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0E" w:rsidRDefault="008E080E" w:rsidP="008E080E">
      <w:bookmarkStart w:id="0" w:name="_Hlk33087823"/>
      <w:bookmarkStart w:id="1" w:name="_Hlk33095892"/>
      <w:r>
        <w:rPr>
          <w:noProof/>
        </w:rPr>
        <w:drawing>
          <wp:anchor distT="0" distB="0" distL="114300" distR="114300" simplePos="0" relativeHeight="251660288" behindDoc="1" locked="0" layoutInCell="1" allowOverlap="1" wp14:anchorId="70836CA5" wp14:editId="7CEBD8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52880" cy="784225"/>
            <wp:effectExtent l="0" t="0" r="0" b="0"/>
            <wp:wrapTight wrapText="bothSides">
              <wp:wrapPolygon edited="0">
                <wp:start x="0" y="0"/>
                <wp:lineTo x="0" y="20988"/>
                <wp:lineTo x="21241" y="20988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80E" w:rsidRDefault="008E080E" w:rsidP="008E080E">
      <w:pPr>
        <w:jc w:val="center"/>
        <w:rPr>
          <w:b/>
          <w:sz w:val="32"/>
          <w:szCs w:val="32"/>
          <w:u w:val="single"/>
        </w:rPr>
      </w:pPr>
    </w:p>
    <w:p w:rsidR="008E080E" w:rsidRDefault="008E080E" w:rsidP="008E080E">
      <w:pPr>
        <w:jc w:val="center"/>
        <w:rPr>
          <w:b/>
        </w:rPr>
      </w:pPr>
    </w:p>
    <w:tbl>
      <w:tblPr>
        <w:tblpPr w:leftFromText="180" w:rightFromText="180" w:vertAnchor="text" w:horzAnchor="margin" w:tblpX="13" w:tblpY="675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3955"/>
        <w:gridCol w:w="2014"/>
        <w:gridCol w:w="1709"/>
      </w:tblGrid>
      <w:tr w:rsidR="008E080E" w:rsidRPr="00E0561A" w:rsidTr="00EE5055">
        <w:tc>
          <w:tcPr>
            <w:tcW w:w="1677" w:type="dxa"/>
            <w:shd w:val="clear" w:color="auto" w:fill="auto"/>
          </w:tcPr>
          <w:p w:rsidR="008E080E" w:rsidRPr="001D5E88" w:rsidRDefault="008E080E" w:rsidP="00EE5055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bookmarkStart w:id="2" w:name="_Hlk33083973"/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Policy Name: </w:t>
            </w:r>
          </w:p>
        </w:tc>
        <w:tc>
          <w:tcPr>
            <w:tcW w:w="3955" w:type="dxa"/>
            <w:shd w:val="clear" w:color="auto" w:fill="auto"/>
          </w:tcPr>
          <w:p w:rsidR="008E080E" w:rsidRPr="001D5E88" w:rsidRDefault="008E080E" w:rsidP="00EE5055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Medication </w:t>
            </w:r>
            <w:r w:rsidR="00654F8C">
              <w:rPr>
                <w:rFonts w:ascii="Calibri" w:hAnsi="Calibri" w:cs="Arial"/>
                <w:b/>
                <w:bCs/>
                <w:color w:val="000000"/>
              </w:rPr>
              <w:t>Storage, Administration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and Monitoring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2014" w:type="dxa"/>
            <w:shd w:val="clear" w:color="auto" w:fill="auto"/>
          </w:tcPr>
          <w:p w:rsidR="008E080E" w:rsidRPr="001D5E88" w:rsidRDefault="008E080E" w:rsidP="00EE5055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Date Revised: </w:t>
            </w:r>
          </w:p>
        </w:tc>
        <w:tc>
          <w:tcPr>
            <w:tcW w:w="1709" w:type="dxa"/>
            <w:shd w:val="clear" w:color="auto" w:fill="auto"/>
          </w:tcPr>
          <w:p w:rsidR="008E080E" w:rsidRPr="001D5E88" w:rsidRDefault="008E080E" w:rsidP="00EE5055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2/2020</w:t>
            </w:r>
          </w:p>
        </w:tc>
      </w:tr>
      <w:tr w:rsidR="008E080E" w:rsidRPr="00E0561A" w:rsidTr="00EE5055">
        <w:tc>
          <w:tcPr>
            <w:tcW w:w="1677" w:type="dxa"/>
            <w:shd w:val="clear" w:color="auto" w:fill="auto"/>
          </w:tcPr>
          <w:p w:rsidR="008E080E" w:rsidRPr="001D5E88" w:rsidRDefault="008E080E" w:rsidP="00EE5055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>Purpose:</w:t>
            </w:r>
          </w:p>
        </w:tc>
        <w:tc>
          <w:tcPr>
            <w:tcW w:w="3955" w:type="dxa"/>
            <w:shd w:val="clear" w:color="auto" w:fill="auto"/>
          </w:tcPr>
          <w:p w:rsidR="008E080E" w:rsidRPr="001D5E88" w:rsidRDefault="008E080E" w:rsidP="00EE5055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Protocol 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for Medication Management </w:t>
            </w:r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8E080E" w:rsidRPr="001D5E88" w:rsidRDefault="008E080E" w:rsidP="00EE5055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>Board Approval:</w:t>
            </w:r>
          </w:p>
        </w:tc>
        <w:tc>
          <w:tcPr>
            <w:tcW w:w="1709" w:type="dxa"/>
            <w:shd w:val="clear" w:color="auto" w:fill="auto"/>
          </w:tcPr>
          <w:p w:rsidR="008E080E" w:rsidRPr="001D5E88" w:rsidRDefault="008E080E" w:rsidP="00EE5055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bookmarkEnd w:id="2"/>
    </w:tbl>
    <w:p w:rsidR="008E080E" w:rsidRDefault="008E080E" w:rsidP="008E080E">
      <w:pPr>
        <w:spacing w:before="100" w:beforeAutospacing="1"/>
        <w:rPr>
          <w:b/>
          <w:bCs/>
          <w:color w:val="000000"/>
          <w:sz w:val="28"/>
          <w:szCs w:val="28"/>
        </w:rPr>
      </w:pPr>
    </w:p>
    <w:bookmarkEnd w:id="0"/>
    <w:p w:rsidR="008E080E" w:rsidRDefault="008E080E" w:rsidP="008E08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6545" wp14:editId="5B3D165B">
                <wp:simplePos x="0" y="0"/>
                <wp:positionH relativeFrom="margin">
                  <wp:align>right</wp:align>
                </wp:positionH>
                <wp:positionV relativeFrom="paragraph">
                  <wp:posOffset>87629</wp:posOffset>
                </wp:positionV>
                <wp:extent cx="59055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27E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0B8D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3.8pt,6.9pt" to="878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" strokecolor="#327e71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bookmarkEnd w:id="1"/>
    <w:p w:rsidR="00687C04" w:rsidRDefault="00654F8C"/>
    <w:p w:rsidR="008E080E" w:rsidRPr="008E080E" w:rsidRDefault="008E080E" w:rsidP="008E080E">
      <w:pPr>
        <w:autoSpaceDE w:val="0"/>
        <w:autoSpaceDN w:val="0"/>
        <w:adjustRightInd w:val="0"/>
        <w:rPr>
          <w:rFonts w:ascii="Calibri" w:eastAsia="ArialMT" w:hAnsi="Calibri" w:cs="ArialMT"/>
          <w:b/>
          <w:bCs/>
        </w:rPr>
      </w:pPr>
      <w:r w:rsidRPr="008E080E">
        <w:rPr>
          <w:rFonts w:ascii="Calibri" w:eastAsia="ArialMT" w:hAnsi="Calibri" w:cs="ArialMT"/>
          <w:b/>
          <w:bCs/>
        </w:rPr>
        <w:t xml:space="preserve">Policy: </w:t>
      </w:r>
    </w:p>
    <w:p w:rsidR="008E080E" w:rsidRPr="008E080E" w:rsidRDefault="008E080E" w:rsidP="008E080E">
      <w:p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A well-planned and implemented medication management system supports the safety of GNB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youth and improves the quality of care that they receive. The process of medication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management at GNB addresses the administration of medications. GNB provides medication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management services directly via the Psychiatrist as appropriate</w:t>
      </w:r>
      <w:bookmarkStart w:id="3" w:name="_GoBack"/>
      <w:bookmarkEnd w:id="3"/>
      <w:r w:rsidRPr="008E080E">
        <w:rPr>
          <w:rFonts w:ascii="Calibri" w:eastAsia="ArialMT" w:hAnsi="Calibri" w:cs="ArialMT"/>
        </w:rPr>
        <w:t>.</w:t>
      </w:r>
    </w:p>
    <w:p w:rsidR="008E080E" w:rsidRPr="008E080E" w:rsidRDefault="008E080E" w:rsidP="008E080E">
      <w:p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</w:p>
    <w:p w:rsidR="008E080E" w:rsidRPr="008E080E" w:rsidRDefault="008E080E" w:rsidP="008E080E">
      <w:pPr>
        <w:autoSpaceDE w:val="0"/>
        <w:autoSpaceDN w:val="0"/>
        <w:adjustRightInd w:val="0"/>
        <w:jc w:val="both"/>
        <w:rPr>
          <w:rFonts w:ascii="Calibri" w:eastAsia="ArialMT" w:hAnsi="Calibri" w:cs="ArialMT"/>
          <w:b/>
          <w:bCs/>
        </w:rPr>
      </w:pPr>
      <w:r w:rsidRPr="008E080E">
        <w:rPr>
          <w:rFonts w:ascii="Calibri" w:eastAsia="ArialMT" w:hAnsi="Calibri" w:cs="ArialMT"/>
          <w:b/>
          <w:bCs/>
        </w:rPr>
        <w:t xml:space="preserve">Procedure: </w:t>
      </w:r>
    </w:p>
    <w:p w:rsidR="008E080E" w:rsidRDefault="008E080E" w:rsidP="008E08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8E080E">
        <w:rPr>
          <w:rFonts w:ascii="Calibri" w:eastAsia="ArialMT" w:hAnsi="Calibri" w:cs="HelveticaNeue"/>
        </w:rPr>
        <w:t>At GNB, a client may be admitted with medications that have been previously prescribed and</w:t>
      </w:r>
      <w:r w:rsidRPr="008E080E">
        <w:rPr>
          <w:rFonts w:ascii="Calibri" w:eastAsia="ArialMT" w:hAnsi="Calibri" w:cs="HelveticaNeue"/>
        </w:rPr>
        <w:t xml:space="preserve"> </w:t>
      </w:r>
      <w:r w:rsidRPr="008E080E">
        <w:rPr>
          <w:rFonts w:ascii="Calibri" w:eastAsia="ArialMT" w:hAnsi="Calibri" w:cs="HelveticaNeue"/>
        </w:rPr>
        <w:t>procured from a pharmacy. In such cases, GNB mental health staff will collaborate with the</w:t>
      </w:r>
      <w:r w:rsidRPr="008E080E">
        <w:rPr>
          <w:rFonts w:ascii="Calibri" w:eastAsia="ArialMT" w:hAnsi="Calibri" w:cs="HelveticaNeue"/>
        </w:rPr>
        <w:t xml:space="preserve"> </w:t>
      </w:r>
      <w:r w:rsidRPr="008E080E">
        <w:rPr>
          <w:rFonts w:ascii="Calibri" w:eastAsia="ArialMT" w:hAnsi="Calibri" w:cs="HelveticaNeue"/>
        </w:rPr>
        <w:t>psychiatrist to review the medication prescribed. For any client prescribed medications, a</w:t>
      </w:r>
      <w:r w:rsidRPr="008E080E">
        <w:rPr>
          <w:rFonts w:ascii="Calibri" w:eastAsia="ArialMT" w:hAnsi="Calibri" w:cs="HelveticaNeue"/>
        </w:rPr>
        <w:t xml:space="preserve"> </w:t>
      </w:r>
      <w:r w:rsidRPr="008E080E">
        <w:rPr>
          <w:rFonts w:ascii="Calibri" w:eastAsia="ArialMT" w:hAnsi="Calibri" w:cs="HelveticaNeue"/>
        </w:rPr>
        <w:t>thorough medication review will be completed and signed by a Physician or Psychiatrist. This</w:t>
      </w:r>
      <w:r w:rsidRPr="008E080E">
        <w:rPr>
          <w:rFonts w:ascii="Calibri" w:eastAsia="ArialMT" w:hAnsi="Calibri" w:cs="HelveticaNeue"/>
        </w:rPr>
        <w:t xml:space="preserve"> </w:t>
      </w:r>
      <w:r w:rsidRPr="008E080E">
        <w:rPr>
          <w:rFonts w:ascii="Calibri" w:eastAsia="ArialMT" w:hAnsi="Calibri" w:cs="HelveticaNeue"/>
        </w:rPr>
        <w:t>review is an ongoing process and will be completed by a GNB mental health program staff</w:t>
      </w:r>
      <w:r w:rsidRPr="008E080E">
        <w:rPr>
          <w:rFonts w:ascii="Calibri" w:eastAsia="ArialMT" w:hAnsi="Calibri" w:cs="HelveticaNeue"/>
        </w:rPr>
        <w:t xml:space="preserve"> </w:t>
      </w:r>
      <w:r w:rsidRPr="008E080E">
        <w:rPr>
          <w:rFonts w:ascii="Calibri" w:eastAsia="ArialMT" w:hAnsi="Calibri" w:cs="HelveticaNeue"/>
        </w:rPr>
        <w:t>working within their scope of practice at a minimum every 6 weeks, or more frequently as</w:t>
      </w:r>
      <w:r w:rsidRPr="008E080E">
        <w:rPr>
          <w:rFonts w:ascii="Calibri" w:eastAsia="ArialMT" w:hAnsi="Calibri" w:cs="HelveticaNeue"/>
        </w:rPr>
        <w:t xml:space="preserve"> </w:t>
      </w:r>
      <w:r w:rsidRPr="008E080E">
        <w:rPr>
          <w:rFonts w:ascii="Calibri" w:eastAsia="ArialMT" w:hAnsi="Calibri" w:cs="HelveticaNeue"/>
        </w:rPr>
        <w:t>clinically appropriate, and will include: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8E080E">
        <w:rPr>
          <w:rFonts w:ascii="Calibri" w:eastAsia="ArialMT" w:hAnsi="Calibri" w:cs="HelveticaNeue"/>
        </w:rPr>
        <w:t>A</w:t>
      </w:r>
      <w:r w:rsidRPr="008E080E">
        <w:rPr>
          <w:rFonts w:ascii="Calibri" w:eastAsia="ArialMT" w:hAnsi="Calibri" w:cs="HelveticaNeue"/>
        </w:rPr>
        <w:t>ny observations of side effects, as well as a review of any reported side effects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8E080E">
        <w:rPr>
          <w:rFonts w:ascii="Calibri" w:eastAsia="ArialMT" w:hAnsi="Calibri" w:cs="HelveticaNeue"/>
        </w:rPr>
        <w:t>reported by the client or noted in the youth’s record; and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8E080E">
        <w:rPr>
          <w:rFonts w:ascii="Calibri" w:eastAsia="ArialMT" w:hAnsi="Calibri" w:cs="HelveticaNeue"/>
        </w:rPr>
        <w:t>The youth’s response to each psychotropic medication currently prescribed and the</w:t>
      </w:r>
      <w:r>
        <w:rPr>
          <w:rFonts w:ascii="Calibri" w:eastAsia="ArialMT" w:hAnsi="Calibri" w:cs="HelveticaNeue"/>
        </w:rPr>
        <w:t xml:space="preserve"> </w:t>
      </w:r>
      <w:r w:rsidRPr="008E080E">
        <w:rPr>
          <w:rFonts w:ascii="Calibri" w:eastAsia="ArialMT" w:hAnsi="Calibri" w:cs="HelveticaNeue"/>
        </w:rPr>
        <w:t>youth’s perspective on the effectiveness of the medication; and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8E080E">
        <w:rPr>
          <w:rFonts w:ascii="Calibri" w:eastAsia="ArialMT" w:hAnsi="Calibri" w:cs="HelveticaNeue"/>
        </w:rPr>
        <w:t>The youth’s compliance with taking the prescribed psychotropic medication; and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8E080E">
        <w:rPr>
          <w:rFonts w:ascii="Calibri" w:eastAsia="ArialMT" w:hAnsi="Calibri" w:cs="HelveticaNeue"/>
        </w:rPr>
        <w:t>A justification for the continued prescription of psychotropic medication, or any</w:t>
      </w:r>
      <w:r>
        <w:rPr>
          <w:rFonts w:ascii="Calibri" w:eastAsia="ArialMT" w:hAnsi="Calibri" w:cs="HelveticaNeue"/>
        </w:rPr>
        <w:t xml:space="preserve"> </w:t>
      </w:r>
      <w:r w:rsidRPr="008E080E">
        <w:rPr>
          <w:rFonts w:ascii="Calibri" w:eastAsia="ArialMT" w:hAnsi="Calibri" w:cs="HelveticaNeue"/>
        </w:rPr>
        <w:t>changes to the youth’s medication plan; and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8E080E">
        <w:rPr>
          <w:rFonts w:ascii="Calibri" w:eastAsia="ArialMT" w:hAnsi="Calibri" w:cs="HelveticaNeue"/>
        </w:rPr>
        <w:t>A statement that the physician or psychiatrist has considered the goals and objectives</w:t>
      </w:r>
      <w:r>
        <w:rPr>
          <w:rFonts w:ascii="Calibri" w:eastAsia="ArialMT" w:hAnsi="Calibri" w:cs="HelveticaNeue"/>
        </w:rPr>
        <w:t xml:space="preserve"> </w:t>
      </w:r>
      <w:r w:rsidRPr="008E080E">
        <w:rPr>
          <w:rFonts w:ascii="Calibri" w:eastAsia="ArialMT" w:hAnsi="Calibri" w:cs="HelveticaNeue"/>
        </w:rPr>
        <w:t>of the youth as listed in their Needs and Services Plan and that the prescription is</w:t>
      </w:r>
      <w:r>
        <w:rPr>
          <w:rFonts w:ascii="Calibri" w:eastAsia="ArialMT" w:hAnsi="Calibri" w:cs="HelveticaNeue"/>
        </w:rPr>
        <w:t xml:space="preserve"> </w:t>
      </w:r>
      <w:r w:rsidRPr="008E080E">
        <w:rPr>
          <w:rFonts w:ascii="Calibri" w:eastAsia="ArialMT" w:hAnsi="Calibri" w:cs="HelveticaNeue"/>
        </w:rPr>
        <w:t>consistent with those goals and objectives.</w:t>
      </w:r>
    </w:p>
    <w:p w:rsidR="008E080E" w:rsidRDefault="008E080E" w:rsidP="008E08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>
        <w:rPr>
          <w:rFonts w:ascii="Calibri" w:eastAsia="ArialMT" w:hAnsi="Calibri" w:cs="HelveticaNeue"/>
        </w:rPr>
        <w:t>Training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8E080E">
        <w:rPr>
          <w:rFonts w:ascii="Calibri" w:eastAsia="ArialMT" w:hAnsi="Calibri" w:cs="HelveticaNeue"/>
        </w:rPr>
        <w:t>Staff must receive training on assisting clients with the self-administration of medications and</w:t>
      </w:r>
      <w:r>
        <w:rPr>
          <w:rFonts w:ascii="Calibri" w:eastAsia="ArialMT" w:hAnsi="Calibri" w:cs="HelveticaNeue"/>
        </w:rPr>
        <w:t xml:space="preserve"> </w:t>
      </w:r>
      <w:r w:rsidRPr="008E080E">
        <w:rPr>
          <w:rFonts w:ascii="Calibri" w:eastAsia="ArialMT" w:hAnsi="Calibri" w:cs="HelveticaNeue"/>
        </w:rPr>
        <w:t>perform the following actions before the medication may be administered to the client: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The medication container must be fully labeled by the prescribing pharmacy and be in the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client’s name. Prescriptions issued to anyone but the client cannot be administered and must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be disposed of </w:t>
      </w:r>
      <w:r w:rsidRPr="008E080E">
        <w:rPr>
          <w:rFonts w:ascii="Calibri" w:eastAsia="ArialMT" w:hAnsi="Calibri" w:cs="ArialMT"/>
        </w:rPr>
        <w:lastRenderedPageBreak/>
        <w:t>according to agency procedures. A replacement label must be obtained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immediately for any medication with missing or incomplete labels.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Medication must be checked for expiration, deterioration, contamination, discoloration and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particulates (crumbs). If any of these conditions are present, a pharmacist or the prescriber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must be consulted before this medication can be administered to the client.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Medication must be counted at the time of receipt and the amount recorded on the client’s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medication sheet. Any discrepancies noted must be brought to the attention of the STRTP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clinician. Medication must be placed in a secure double-locked environment following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inspection and acceptance.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If a medication is not permitted to be brought into the organization for any reason, the prescriber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and the client must be notified immediately and, if applicable, a replacement medication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obtained.</w:t>
      </w:r>
    </w:p>
    <w:p w:rsidR="008E080E" w:rsidRDefault="008E080E" w:rsidP="008E08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>
        <w:rPr>
          <w:rFonts w:ascii="Calibri" w:eastAsia="ArialMT" w:hAnsi="Calibri" w:cs="ArialMT"/>
        </w:rPr>
        <w:t>Consent for Psychotropic Medications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At GNB, medications are sometimes prescribed to clients after they enter the program by the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Psychiatrist or other community Physician. All psychotropic medications must be accompanied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by a signed informed consent or current JV 220, written by the Psychiatrist or outside Physician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and signed by the judge, authorizing the medications for the youth. GNB implements a robust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procedure to track and monitor for timely completion of medication consents and JV 220 forms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to ensure that all medications are properly consent to prior to administration. 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Medication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prescriptions are filled at a local pharmacy and staff will assist the youth in obtaining the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medication from the pharmacy.</w:t>
      </w:r>
    </w:p>
    <w:p w:rsidR="008E080E" w:rsidRPr="008E080E" w:rsidRDefault="008E080E" w:rsidP="008E08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-ItalicMT"/>
        </w:rPr>
        <w:t>Medication Storage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Proper medication storage is essential in order to maintain its integrity and minimize the risk of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medication diversion. In order to prevent clients and unauthorized individuals access, all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prescription and non-prescription drugs are stored in double-locked environments that are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accessible to trained and approved staff only. Keys to access medications must be held by staff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at all times while on duty. Extra keys may only be held by the Facility Manager or other agency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leaders.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Medication must always be stored according to manufacturer or pharmacist instructions for that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type of drug. Medications are never stored with food, cleaning agents or other non-medical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items. If instructions indicate that refrigeration is required, medication is placed in a separate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refrigerator (that does not contain food or drinks) in a secure area. Non-refrigerated medications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should also be kept within their manufacturer recommended storage temperature range.</w:t>
      </w:r>
      <w:r>
        <w:rPr>
          <w:rFonts w:ascii="Calibri" w:eastAsia="ArialMT" w:hAnsi="Calibri" w:cs="ArialMT"/>
        </w:rPr>
        <w:t xml:space="preserve">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When clients are discharged from GNB, the following procedures must be observed: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lastRenderedPageBreak/>
        <w:t>Medications must be transferred to the client’s authorized representative or legal guardian. A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signed receipt for the transfer must be obtained and filed in the client’s chart.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A list of current medications, dosages, and instructions must accompany the medications.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Also included should be full contact information for the prescriber(s).</w:t>
      </w:r>
    </w:p>
    <w:p w:rsidR="008E080E" w:rsidRPr="008E080E" w:rsidRDefault="008E080E" w:rsidP="008E08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-ItalicMT"/>
        </w:rPr>
        <w:t>Medication Administration Safety</w:t>
      </w:r>
      <w:r>
        <w:rPr>
          <w:rFonts w:ascii="Calibri" w:eastAsia="ArialMT" w:hAnsi="Calibri" w:cs="Arial-ItalicMT"/>
        </w:rPr>
        <w:t xml:space="preserve">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In order to prevent medication errors and adverse reactions, GNB has strict policies and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procedures that must be observed during medication administration.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Administering staff must wash their hands according to CDC hand washing guidelines or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cleanse with an alcohol based hand sanitizer prior to medication preparation. Add</w:t>
      </w:r>
      <w:r w:rsidRPr="008E080E">
        <w:rPr>
          <w:rFonts w:ascii="Calibri" w:eastAsia="ArialMT" w:hAnsi="Calibri" w:cs="ArialMT"/>
        </w:rPr>
        <w:t>itionally, t</w:t>
      </w:r>
      <w:r w:rsidRPr="008E080E">
        <w:rPr>
          <w:rFonts w:ascii="Calibri" w:eastAsia="ArialMT" w:hAnsi="Calibri" w:cs="ArialMT"/>
        </w:rPr>
        <w:t>he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area used to prepare medications must be kept clean and uncluttered.</w:t>
      </w:r>
      <w:r>
        <w:rPr>
          <w:rFonts w:ascii="Calibri" w:eastAsia="ArialMT" w:hAnsi="Calibri" w:cs="ArialMT"/>
        </w:rPr>
        <w:t xml:space="preserve">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Medications Support Services shall be provided within the scope of practice by any of the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following: Physician, Registered nurse, Licensed Vocational nurse, Psychiatric Technician,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Pharmacist, or Physician Assistant.</w:t>
      </w:r>
      <w:r>
        <w:rPr>
          <w:rFonts w:ascii="Calibri" w:eastAsia="ArialMT" w:hAnsi="Calibri" w:cs="ArialMT"/>
        </w:rPr>
        <w:t xml:space="preserve">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STRTP staff do not administer medications to youth, but assist with self-administration. The staff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member supporting self-administration must check the label of the medication container prior to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administration in order to verify the following: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That the medication matches the medication order (kept in client file) and the product label</w:t>
      </w:r>
      <w:r>
        <w:rPr>
          <w:rFonts w:ascii="Calibri" w:eastAsia="ArialMT" w:hAnsi="Calibri" w:cs="ArialMT"/>
        </w:rPr>
        <w:t xml:space="preserve"> 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That the medication has not expired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That the medication is being administered to the right client, it is the right drug, right dose,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right route and has the right documentation.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If there are any concerns on the part of staff or client/client’s family about the administration of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the medication or the medication itself, the administering staff must discuss these concerns with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the Psychiatrist, Primary Care Physician, Child Welfare Worker and the prescriber.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For any medications administered to youth during their admission at GNB, the following will be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recorded on the Medication Assistance Record (MAR) by a GNB mental health program staff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working within their scope of practice and will be maintained in the client record:</w:t>
      </w:r>
      <w:r>
        <w:rPr>
          <w:rFonts w:ascii="Calibri" w:eastAsia="ArialMT" w:hAnsi="Calibri" w:cs="ArialMT"/>
        </w:rPr>
        <w:t xml:space="preserve"> 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The date and time of the prescription or non-prescription medication was taken; and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The dosage that was taken or refused;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The youth’s response; and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Any side effects, either observed by staff or reported by the yout</w:t>
      </w:r>
      <w:r>
        <w:rPr>
          <w:rFonts w:ascii="Calibri" w:eastAsia="ArialMT" w:hAnsi="Calibri" w:cs="ArialMT"/>
        </w:rPr>
        <w:t>h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Prior to administration, the staff member will look at the Medication Assistance Record (MAR) to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verify the medication has not already been administered. The MAR is kept in a medication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binder, which is kept in a locked cabinet within the staff office.</w:t>
      </w:r>
      <w:r>
        <w:rPr>
          <w:rFonts w:ascii="Calibri" w:eastAsia="ArialMT" w:hAnsi="Calibri" w:cs="ArialMT"/>
        </w:rPr>
        <w:t xml:space="preserve">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lastRenderedPageBreak/>
        <w:t>Greater New Beginnings also maintains centrally stored medication records for each client, for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at least one year, which includes: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Name of the client for whom the medication was prescribed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Name of the prescribing physician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Medication name, strength and quantity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Date filled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Expiration date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Number of refills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Any instructions regarding the control and custody of the medicatio</w:t>
      </w:r>
      <w:r>
        <w:rPr>
          <w:rFonts w:ascii="Calibri" w:eastAsia="ArialMT" w:hAnsi="Calibri" w:cs="ArialMT"/>
        </w:rPr>
        <w:t>n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During preparation and before administration, the staff member administering the medication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must visually inspect the medication for signs of deterioration or contamination such as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particulates, discoloration, or other loss of integrity.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The staff person preparing the medication for administration (e.g., counting pills, measuring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liquid medicine) must administer the medication to the client themselves. Medications can only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be administered by staff operating within their scope of practice. STRTP staff do not administer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medications, but assist and observe youth to self-administer medication.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Medication cannot be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passed between staff after it is removed from the original container.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Medication must be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administered immediately after preparation.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Youth are called to the designated area one at a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time in order to protect the privacy of each youth.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After the medication is administered, the staff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will monitor the youth swallowing the pill to prevent diversion and will document the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administration on the client’s MAR.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Only program staff who have received medication management training are permitted to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administer medication to agency clients. The Facility Manager and all counselors working at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GNB are trained to administer medications during orientation training with the Registered Nurse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and additional one-on-one coaching by the Registered Nurse or Facility Manager. 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Proof of their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orientation and ongoing medication trainings are documented in the training log in each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employee’s human resources file.</w:t>
      </w:r>
    </w:p>
    <w:p w:rsidR="008E080E" w:rsidRPr="008E080E" w:rsidRDefault="008E080E" w:rsidP="008E08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-ItalicMT"/>
        </w:rPr>
        <w:t>Medication Disposal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Medications that have expired, been discontinued or are not taken with the client upon leaving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the program will be destroyed by the Facility Manager and witnessed by one other adult who is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not a client or a resident.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>
        <w:rPr>
          <w:rFonts w:ascii="Calibri" w:eastAsia="ArialMT" w:hAnsi="Calibri" w:cs="ArialMT"/>
        </w:rPr>
        <w:t xml:space="preserve">All </w:t>
      </w:r>
      <w:r w:rsidRPr="008E080E">
        <w:rPr>
          <w:rFonts w:ascii="Calibri" w:eastAsia="ArialMT" w:hAnsi="Calibri" w:cs="ArialMT"/>
        </w:rPr>
        <w:t>medications, over-the-counter medications, and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ointments that have expired must be destroyed. GNB staff regularly check the medication dates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on prescribed and over-the-counter medications taken by clients. GNB staff communicate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promptly with the physician for prescribed medications and ensure that refills are obtained when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appropriate.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 xml:space="preserve">All medications that the client has discontinued taking are destroyed.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lastRenderedPageBreak/>
        <w:t>When clients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leave the program and do not take their medications with them, GNB staff attempt to contact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them and return their medications to them. When clients who have left the program cannot be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contacted or report not wanting their medications, the medications must be destroyed. Any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clients who leave the program without their medications run the risk of decompensation in their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mental health treatment.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Any medication refusal will be fully documented in the mental health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progress note, MAR and discharge plan as they transition out of placement.</w:t>
      </w:r>
      <w:r>
        <w:rPr>
          <w:rFonts w:ascii="Calibri" w:eastAsia="ArialMT" w:hAnsi="Calibri" w:cs="ArialMT"/>
        </w:rPr>
        <w:t xml:space="preserve">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The Facility Manager records all destroyed medications in the Centrally Stored Medications and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Destruction Record (LIC 622B). </w:t>
      </w:r>
    </w:p>
    <w:p w:rsidR="008E080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The Facility Manager is also responsible for training staff on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proper methods for destroying medications.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Medications requiring disposal must be kept segregated from other medications and in a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double-locked environment until they are disposed of.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U</w:t>
      </w:r>
      <w:r w:rsidRPr="008E080E">
        <w:rPr>
          <w:rFonts w:ascii="Calibri" w:eastAsia="ArialMT" w:hAnsi="Calibri" w:cs="ArialMT"/>
        </w:rPr>
        <w:t>nused medication will be destroyed in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line with safety and federal regulations</w:t>
      </w:r>
      <w:r w:rsidRPr="008E080E">
        <w:rPr>
          <w:rFonts w:ascii="Calibri" w:eastAsia="ArialMT" w:hAnsi="Calibri" w:cs="ArialMT"/>
        </w:rPr>
        <w:t xml:space="preserve">.  </w:t>
      </w:r>
      <w:r w:rsidRPr="008E080E">
        <w:rPr>
          <w:rFonts w:ascii="Calibri" w:eastAsia="ArialMT" w:hAnsi="Calibri" w:cs="ArialMT"/>
        </w:rPr>
        <w:t>Medications are disposed of by taking them to a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designated disposal site (police station).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When medications are destroyed, two staff sign to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acknowledge full medication destruction and final pill count on the Centrally Stored Medication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and Destruction Record. Unused medication may not be flushed down the toilet, thrown into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trash receptacles, or diverted to another individual.</w:t>
      </w:r>
    </w:p>
    <w:p w:rsidR="008E080E" w:rsidRP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-ItalicMT"/>
          <w:i/>
          <w:iCs/>
        </w:rPr>
      </w:pPr>
      <w:r w:rsidRPr="008E080E">
        <w:rPr>
          <w:rFonts w:ascii="Calibri" w:eastAsia="ArialMT" w:hAnsi="Calibri" w:cs="ArialMT"/>
        </w:rPr>
        <w:t>Medication destruction records will be maintained by the program for one year.</w:t>
      </w:r>
      <w:r>
        <w:rPr>
          <w:rFonts w:ascii="Calibri" w:eastAsia="ArialMT" w:hAnsi="Calibri" w:cs="ArialMT"/>
        </w:rPr>
        <w:t xml:space="preserve"> </w:t>
      </w:r>
    </w:p>
    <w:p w:rsidR="008E080E" w:rsidRPr="008E080E" w:rsidRDefault="008E080E" w:rsidP="008E08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-ItalicMT"/>
        </w:rPr>
        <w:t>Staff and Nonminor Dependent Training on Self-Administration and Destroying Medications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GNB staff receive training on the self-administration of medications and use of the Centrally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Stored Medication Record and Destruction Record. Staff receive training on and have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responsibility for ensuring that the use of medications by clients is documented in their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Medication Administration Record (MAR).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GNB are responsible for ensuring youth received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prescribed medications as indicated on medication labels.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Staff are also trained in how to assist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youth and nonminor dependents in the self-administration of medications.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Nonminor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dependents receive training on self-administration of medications that they have been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prescribed by a physician or a psychiatrist.</w:t>
      </w:r>
    </w:p>
    <w:p w:rsidR="008E080E" w:rsidRPr="008E080E" w:rsidRDefault="008E080E" w:rsidP="008E08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-ItalicMT"/>
        </w:rPr>
        <w:t>Emergency/Non-Prescription Medications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GNB keeps non-prescription medications on-site to address relatively minor medical problems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such as headaches, mild fever, and indigestion. Medications permitted by the agency for this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use are listed on a PRN Medication List.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An authorization to administer PRN medications and a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list of approved medications must be signed by the primary care provider, Psychiatrist or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community psychiatrist at the time of program entry and retained in the client’s chart.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lastRenderedPageBreak/>
        <w:t>Non-prescription medications are kept in a double-locked environment, but are readily available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to staff for administration when needed.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Inventory is checked on a monthly basis, stock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 xml:space="preserve">replenished and expired medications removed when necessary. </w:t>
      </w:r>
    </w:p>
    <w:p w:rsidR="008E080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ArialMT"/>
        </w:rPr>
      </w:pPr>
      <w:r w:rsidRPr="008E080E">
        <w:rPr>
          <w:rFonts w:ascii="Calibri" w:eastAsia="ArialMT" w:hAnsi="Calibri" w:cs="ArialMT"/>
        </w:rPr>
        <w:t>All</w:t>
      </w:r>
      <w:r w:rsidRPr="008E080E"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emergency/non-prescription medications are purchased and maintained in the form that is most</w:t>
      </w:r>
      <w:r>
        <w:rPr>
          <w:rFonts w:ascii="Calibri" w:eastAsia="ArialMT" w:hAnsi="Calibri" w:cs="ArialMT"/>
        </w:rPr>
        <w:t xml:space="preserve"> </w:t>
      </w:r>
      <w:r w:rsidRPr="008E080E">
        <w:rPr>
          <w:rFonts w:ascii="Calibri" w:eastAsia="ArialMT" w:hAnsi="Calibri" w:cs="ArialMT"/>
        </w:rPr>
        <w:t>ready for administration</w:t>
      </w:r>
    </w:p>
    <w:p w:rsidR="008E080E" w:rsidRPr="008E080E" w:rsidRDefault="008E080E" w:rsidP="008E08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8E080E">
        <w:rPr>
          <w:rFonts w:ascii="Calibri" w:eastAsia="ArialMT" w:hAnsi="Calibri" w:cs="Arial-ItalicMT"/>
          <w:i/>
          <w:iCs/>
        </w:rPr>
        <w:t>Medication Monitoring</w:t>
      </w:r>
      <w:r>
        <w:rPr>
          <w:rFonts w:ascii="Calibri" w:eastAsia="ArialMT" w:hAnsi="Calibri" w:cs="Arial-ItalicMT"/>
          <w:i/>
          <w:iCs/>
        </w:rPr>
        <w:t xml:space="preserve"> </w:t>
      </w:r>
    </w:p>
    <w:p w:rsidR="00C539F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8E080E">
        <w:rPr>
          <w:rFonts w:ascii="Calibri" w:eastAsia="ArialMT" w:hAnsi="Calibri" w:cs="HelveticaNeue"/>
        </w:rPr>
        <w:t>Youth who are prescribed psychotropic medication will work collaboratively with GNB staff and</w:t>
      </w:r>
      <w:r w:rsidRPr="008E080E">
        <w:rPr>
          <w:rFonts w:ascii="Calibri" w:eastAsia="ArialMT" w:hAnsi="Calibri" w:cs="HelveticaNeue"/>
        </w:rPr>
        <w:t xml:space="preserve"> </w:t>
      </w:r>
      <w:r w:rsidRPr="008E080E">
        <w:rPr>
          <w:rFonts w:ascii="Calibri" w:eastAsia="ArialMT" w:hAnsi="Calibri" w:cs="HelveticaNeue"/>
        </w:rPr>
        <w:t xml:space="preserve">the Psychiatrist to ensure that they are seen at least monthly. </w:t>
      </w:r>
    </w:p>
    <w:p w:rsidR="00C539F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C539FE">
        <w:rPr>
          <w:rFonts w:ascii="Calibri" w:eastAsia="ArialMT" w:hAnsi="Calibri" w:cs="HelveticaNeue"/>
        </w:rPr>
        <w:t>The GNB STRTP Clinician will</w:t>
      </w:r>
      <w:r w:rsidRPr="00C539FE">
        <w:rPr>
          <w:rFonts w:ascii="Calibri" w:eastAsia="ArialMT" w:hAnsi="Calibri" w:cs="HelveticaNeue"/>
        </w:rPr>
        <w:t xml:space="preserve"> </w:t>
      </w:r>
      <w:r w:rsidRPr="00C539FE">
        <w:rPr>
          <w:rFonts w:ascii="Calibri" w:eastAsia="ArialMT" w:hAnsi="Calibri" w:cs="HelveticaNeue"/>
        </w:rPr>
        <w:t>assist youth in attending these appointments and will provide information as necessary to the</w:t>
      </w:r>
      <w:r w:rsidR="00C539FE" w:rsidRPr="00C539FE">
        <w:rPr>
          <w:rFonts w:ascii="Calibri" w:eastAsia="ArialMT" w:hAnsi="Calibri" w:cs="HelveticaNeue"/>
        </w:rPr>
        <w:t xml:space="preserve"> </w:t>
      </w:r>
      <w:r w:rsidRPr="00C539FE">
        <w:rPr>
          <w:rFonts w:ascii="Calibri" w:eastAsia="ArialMT" w:hAnsi="Calibri" w:cs="HelveticaNeue"/>
        </w:rPr>
        <w:t xml:space="preserve">Psychiatrist for the purpose of care coordination. </w:t>
      </w:r>
    </w:p>
    <w:p w:rsidR="00C539FE" w:rsidRDefault="008E080E" w:rsidP="008E080E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C539FE">
        <w:rPr>
          <w:rFonts w:ascii="Calibri" w:eastAsia="ArialMT" w:hAnsi="Calibri" w:cs="HelveticaNeue"/>
        </w:rPr>
        <w:t>Older youth will be provided with strategies</w:t>
      </w:r>
      <w:r w:rsidR="00C539FE" w:rsidRPr="00C539FE">
        <w:rPr>
          <w:rFonts w:ascii="Calibri" w:eastAsia="ArialMT" w:hAnsi="Calibri" w:cs="HelveticaNeue"/>
        </w:rPr>
        <w:t xml:space="preserve"> </w:t>
      </w:r>
      <w:r w:rsidRPr="00C539FE">
        <w:rPr>
          <w:rFonts w:ascii="Calibri" w:eastAsia="ArialMT" w:hAnsi="Calibri" w:cs="HelveticaNeue"/>
        </w:rPr>
        <w:t>for remembering these appointments, as well as pill reminder mechanisms to assist them in</w:t>
      </w:r>
      <w:r w:rsidR="00C539FE">
        <w:rPr>
          <w:rFonts w:ascii="Calibri" w:eastAsia="ArialMT" w:hAnsi="Calibri" w:cs="HelveticaNeue"/>
        </w:rPr>
        <w:t xml:space="preserve"> </w:t>
      </w:r>
      <w:r w:rsidRPr="00C539FE">
        <w:rPr>
          <w:rFonts w:ascii="Calibri" w:eastAsia="ArialMT" w:hAnsi="Calibri" w:cs="HelveticaNeue"/>
        </w:rPr>
        <w:t xml:space="preserve">learning their medication regimen. </w:t>
      </w:r>
    </w:p>
    <w:p w:rsidR="00C539F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C539FE">
        <w:rPr>
          <w:rFonts w:ascii="Calibri" w:eastAsia="ArialMT" w:hAnsi="Calibri" w:cs="HelveticaNeue"/>
        </w:rPr>
        <w:t>Staff will assist the youth in getting their prescriptions filled</w:t>
      </w:r>
      <w:r w:rsidR="00C539FE" w:rsidRPr="00C539FE">
        <w:rPr>
          <w:rFonts w:ascii="Calibri" w:eastAsia="ArialMT" w:hAnsi="Calibri" w:cs="HelveticaNeue"/>
        </w:rPr>
        <w:t xml:space="preserve"> </w:t>
      </w:r>
      <w:r w:rsidRPr="00C539FE">
        <w:rPr>
          <w:rFonts w:ascii="Calibri" w:eastAsia="ArialMT" w:hAnsi="Calibri" w:cs="HelveticaNeue"/>
        </w:rPr>
        <w:t>at a local pharmacy and will support the youth by storing and monitoring medication, as per</w:t>
      </w:r>
      <w:r w:rsidR="00C539FE">
        <w:rPr>
          <w:rFonts w:ascii="Calibri" w:eastAsia="ArialMT" w:hAnsi="Calibri" w:cs="HelveticaNeue"/>
        </w:rPr>
        <w:t xml:space="preserve"> </w:t>
      </w:r>
      <w:r w:rsidRPr="00C539FE">
        <w:rPr>
          <w:rFonts w:ascii="Calibri" w:eastAsia="ArialMT" w:hAnsi="Calibri" w:cs="HelveticaNeue"/>
        </w:rPr>
        <w:t xml:space="preserve">agency policy. </w:t>
      </w:r>
    </w:p>
    <w:p w:rsidR="00C539F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C539FE">
        <w:rPr>
          <w:rFonts w:ascii="Calibri" w:eastAsia="ArialMT" w:hAnsi="Calibri" w:cs="HelveticaNeue"/>
        </w:rPr>
        <w:t>All psychotropic medication will have a parental authorization or current JV 220</w:t>
      </w:r>
      <w:r w:rsidR="00C539FE">
        <w:rPr>
          <w:rFonts w:ascii="Calibri" w:eastAsia="ArialMT" w:hAnsi="Calibri" w:cs="HelveticaNeue"/>
        </w:rPr>
        <w:t xml:space="preserve"> </w:t>
      </w:r>
      <w:r w:rsidRPr="00C539FE">
        <w:rPr>
          <w:rFonts w:ascii="Calibri" w:eastAsia="ArialMT" w:hAnsi="Calibri" w:cs="HelveticaNeue"/>
        </w:rPr>
        <w:t xml:space="preserve">approved and signed by the judge. </w:t>
      </w:r>
    </w:p>
    <w:p w:rsidR="00C539F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C539FE">
        <w:rPr>
          <w:rFonts w:ascii="Calibri" w:eastAsia="ArialMT" w:hAnsi="Calibri" w:cs="HelveticaNeue"/>
        </w:rPr>
        <w:t>At all times, GNB staff will encourage youth and</w:t>
      </w:r>
      <w:r w:rsidR="00C539FE" w:rsidRPr="00C539FE">
        <w:rPr>
          <w:rFonts w:ascii="Calibri" w:eastAsia="ArialMT" w:hAnsi="Calibri" w:cs="HelveticaNeue"/>
        </w:rPr>
        <w:t xml:space="preserve"> </w:t>
      </w:r>
      <w:r w:rsidRPr="00C539FE">
        <w:rPr>
          <w:rFonts w:ascii="Calibri" w:eastAsia="ArialMT" w:hAnsi="Calibri" w:cs="HelveticaNeue"/>
        </w:rPr>
        <w:t>psychiatrists to critically examine the youth’s medication regime and to utilize the fewest</w:t>
      </w:r>
      <w:r w:rsidR="00C539FE" w:rsidRPr="00C539FE">
        <w:rPr>
          <w:rFonts w:ascii="Calibri" w:eastAsia="ArialMT" w:hAnsi="Calibri" w:cs="HelveticaNeue"/>
        </w:rPr>
        <w:t xml:space="preserve"> </w:t>
      </w:r>
      <w:r w:rsidRPr="00C539FE">
        <w:rPr>
          <w:rFonts w:ascii="Calibri" w:eastAsia="ArialMT" w:hAnsi="Calibri" w:cs="HelveticaNeue"/>
        </w:rPr>
        <w:t>possible medications at the lowest possible doses appropriate to the youth’s care.</w:t>
      </w:r>
      <w:r w:rsidR="00C539FE">
        <w:rPr>
          <w:rFonts w:ascii="Calibri" w:eastAsia="ArialMT" w:hAnsi="Calibri" w:cs="HelveticaNeue"/>
        </w:rPr>
        <w:t xml:space="preserve"> </w:t>
      </w:r>
    </w:p>
    <w:p w:rsidR="008E080E" w:rsidRPr="00C539FE" w:rsidRDefault="008E080E" w:rsidP="008E080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ArialMT" w:hAnsi="Calibri" w:cs="HelveticaNeue"/>
        </w:rPr>
      </w:pPr>
      <w:r w:rsidRPr="00C539FE">
        <w:rPr>
          <w:rFonts w:ascii="Calibri" w:eastAsia="ArialMT" w:hAnsi="Calibri" w:cs="HelveticaNeue"/>
        </w:rPr>
        <w:t>For those youth not on psychotropic medications, a Psychiatrist will review their course of</w:t>
      </w:r>
      <w:r w:rsidR="00C539FE" w:rsidRPr="00C539FE">
        <w:rPr>
          <w:rFonts w:ascii="Calibri" w:eastAsia="ArialMT" w:hAnsi="Calibri" w:cs="HelveticaNeue"/>
        </w:rPr>
        <w:t xml:space="preserve"> </w:t>
      </w:r>
      <w:r w:rsidRPr="00C539FE">
        <w:rPr>
          <w:rFonts w:ascii="Calibri" w:eastAsia="ArialMT" w:hAnsi="Calibri" w:cs="HelveticaNeue"/>
        </w:rPr>
        <w:t>treatment every 90 days, or more frequently as clinically appropriate. This review will be</w:t>
      </w:r>
      <w:r w:rsidR="00C539FE">
        <w:rPr>
          <w:rFonts w:ascii="Calibri" w:eastAsia="ArialMT" w:hAnsi="Calibri" w:cs="HelveticaNeue"/>
        </w:rPr>
        <w:t xml:space="preserve"> </w:t>
      </w:r>
      <w:r w:rsidRPr="00C539FE">
        <w:rPr>
          <w:rFonts w:ascii="Calibri" w:eastAsia="ArialMT" w:hAnsi="Calibri" w:cs="HelveticaNeue"/>
        </w:rPr>
        <w:t>documented in a progress note and signed by the Psychiatrist at the time of the review.</w:t>
      </w:r>
    </w:p>
    <w:sectPr w:rsidR="008E080E" w:rsidRPr="00C5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2CD"/>
    <w:multiLevelType w:val="hybridMultilevel"/>
    <w:tmpl w:val="37F075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5788E"/>
    <w:multiLevelType w:val="hybridMultilevel"/>
    <w:tmpl w:val="FD1225C4"/>
    <w:lvl w:ilvl="0" w:tplc="DD408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C422B"/>
    <w:multiLevelType w:val="hybridMultilevel"/>
    <w:tmpl w:val="4CCCC7B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00"/>
    <w:rsid w:val="00250C00"/>
    <w:rsid w:val="00654F8C"/>
    <w:rsid w:val="00772D38"/>
    <w:rsid w:val="008E080E"/>
    <w:rsid w:val="00C539FE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9CF6"/>
  <w15:chartTrackingRefBased/>
  <w15:docId w15:val="{F27F742F-E92F-4AB0-AB87-5ECC341F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Wolfe</dc:creator>
  <cp:keywords/>
  <dc:description/>
  <cp:lastModifiedBy>Krystal Wolfe</cp:lastModifiedBy>
  <cp:revision>4</cp:revision>
  <dcterms:created xsi:type="dcterms:W3CDTF">2020-02-20T22:07:00Z</dcterms:created>
  <dcterms:modified xsi:type="dcterms:W3CDTF">2020-02-20T22:29:00Z</dcterms:modified>
</cp:coreProperties>
</file>